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FED" w14:textId="77777777" w:rsidR="0079702B" w:rsidRPr="009450E8" w:rsidRDefault="0079702B" w:rsidP="0079702B">
      <w:pPr>
        <w:pStyle w:val="1"/>
        <w:spacing w:line="240" w:lineRule="atLeast"/>
        <w:jc w:val="center"/>
        <w:rPr>
          <w:b/>
          <w:color w:val="000000" w:themeColor="text1"/>
          <w:sz w:val="30"/>
          <w:szCs w:val="30"/>
        </w:rPr>
      </w:pPr>
      <w:r w:rsidRPr="009450E8">
        <w:rPr>
          <w:rFonts w:hint="eastAsia"/>
          <w:b/>
          <w:color w:val="000000" w:themeColor="text1"/>
          <w:sz w:val="30"/>
          <w:szCs w:val="30"/>
        </w:rPr>
        <w:t>山西中医药大学附属医院医学伦理委员会</w:t>
      </w:r>
    </w:p>
    <w:p w14:paraId="3B89B7B7" w14:textId="77777777" w:rsidR="00EF17F3" w:rsidRPr="009450E8" w:rsidRDefault="00EF17F3" w:rsidP="009450E8">
      <w:pPr>
        <w:jc w:val="center"/>
        <w:rPr>
          <w:sz w:val="30"/>
          <w:szCs w:val="30"/>
          <w:lang w:eastAsia="zh-CN"/>
        </w:rPr>
      </w:pPr>
      <w:r w:rsidRPr="009450E8">
        <w:rPr>
          <w:rFonts w:ascii="宋体" w:hAnsi="宋体" w:hint="eastAsia"/>
          <w:b/>
          <w:sz w:val="30"/>
          <w:szCs w:val="30"/>
          <w:lang w:eastAsia="zh-CN"/>
        </w:rPr>
        <w:t>严重不良事件</w:t>
      </w:r>
      <w:r w:rsidR="0080068B" w:rsidRPr="009450E8">
        <w:rPr>
          <w:rFonts w:ascii="宋体" w:hAnsi="宋体" w:hint="eastAsia"/>
          <w:b/>
          <w:sz w:val="30"/>
          <w:szCs w:val="30"/>
          <w:lang w:eastAsia="zh-CN"/>
        </w:rPr>
        <w:t>（SAE）</w:t>
      </w:r>
      <w:r w:rsidRPr="009450E8">
        <w:rPr>
          <w:rFonts w:ascii="宋体" w:hAnsi="宋体" w:hint="eastAsia"/>
          <w:b/>
          <w:sz w:val="30"/>
          <w:szCs w:val="30"/>
          <w:lang w:eastAsia="zh-CN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425"/>
        <w:gridCol w:w="993"/>
        <w:gridCol w:w="662"/>
        <w:gridCol w:w="50"/>
        <w:gridCol w:w="705"/>
        <w:gridCol w:w="2602"/>
      </w:tblGrid>
      <w:tr w:rsidR="008E14AE" w14:paraId="56081DED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2D59C18C" w14:textId="77777777" w:rsidR="008E14AE" w:rsidRPr="00FE03E1" w:rsidRDefault="008E14AE" w:rsidP="008E14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6762D812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14AE" w14:paraId="545AEEA3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107102D0" w14:textId="77777777" w:rsidR="008E14AE" w:rsidRPr="00FE03E1" w:rsidRDefault="008E14AE" w:rsidP="007970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申办者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5A85A6C0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14AE" w14:paraId="1B333A64" w14:textId="77777777" w:rsidTr="007F78ED">
        <w:trPr>
          <w:trHeight w:val="284"/>
        </w:trPr>
        <w:tc>
          <w:tcPr>
            <w:tcW w:w="2376" w:type="dxa"/>
            <w:vAlign w:val="center"/>
          </w:tcPr>
          <w:p w14:paraId="3F81C9B8" w14:textId="77777777" w:rsidR="008E14AE" w:rsidRPr="00FE03E1" w:rsidRDefault="008E14AE" w:rsidP="008E14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主要研究者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71245DE6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14AE" w14:paraId="70AB591E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1753CF4B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组长单位</w:t>
            </w:r>
            <w:proofErr w:type="spellEnd"/>
          </w:p>
        </w:tc>
        <w:tc>
          <w:tcPr>
            <w:tcW w:w="2839" w:type="dxa"/>
            <w:gridSpan w:val="5"/>
            <w:vAlign w:val="center"/>
          </w:tcPr>
          <w:p w14:paraId="0544363C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24E141F0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组长单位主要研究者：</w:t>
            </w:r>
          </w:p>
        </w:tc>
      </w:tr>
      <w:tr w:rsidR="008E14AE" w14:paraId="36EC853A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7886D84B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SAE发生中心</w:t>
            </w:r>
            <w:proofErr w:type="spellEnd"/>
          </w:p>
        </w:tc>
        <w:tc>
          <w:tcPr>
            <w:tcW w:w="2839" w:type="dxa"/>
            <w:gridSpan w:val="5"/>
            <w:vAlign w:val="center"/>
          </w:tcPr>
          <w:p w14:paraId="6824B3F3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6318511C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获知SAE日期</w:t>
            </w:r>
            <w:proofErr w:type="spellEnd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8E14AE" w14:paraId="226601B6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2ABFC4AF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报告类型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19E93369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首次报告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□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随访报告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，第  次随访     □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最终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报告</w:t>
            </w:r>
          </w:p>
        </w:tc>
      </w:tr>
      <w:tr w:rsidR="008E14AE" w14:paraId="1C29221F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3E5C704B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研究类型</w:t>
            </w:r>
            <w:proofErr w:type="spellEnd"/>
          </w:p>
        </w:tc>
        <w:tc>
          <w:tcPr>
            <w:tcW w:w="6146" w:type="dxa"/>
            <w:gridSpan w:val="7"/>
          </w:tcPr>
          <w:p w14:paraId="7B4CCA87" w14:textId="77777777" w:rsidR="008E14AE" w:rsidRPr="008E14AE" w:rsidRDefault="008E14AE" w:rsidP="008E14AE">
            <w:pPr>
              <w:spacing w:line="360" w:lineRule="exact"/>
              <w:ind w:leftChars="13" w:left="1916" w:hangingChars="900" w:hanging="189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□药物临床试验     □器械临床试验    </w:t>
            </w:r>
          </w:p>
          <w:p w14:paraId="4C02A2B7" w14:textId="77777777" w:rsidR="008E14AE" w:rsidRPr="008E14AE" w:rsidRDefault="008E14AE" w:rsidP="008E14AE">
            <w:pPr>
              <w:spacing w:line="360" w:lineRule="exact"/>
              <w:ind w:leftChars="13" w:left="1916" w:hangingChars="900" w:hanging="189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□临床科研         □医疗新技术</w:t>
            </w:r>
          </w:p>
        </w:tc>
      </w:tr>
      <w:tr w:rsidR="008E14AE" w14:paraId="4EF87224" w14:textId="77777777" w:rsidTr="00B267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8"/>
        </w:trPr>
        <w:tc>
          <w:tcPr>
            <w:tcW w:w="2376" w:type="dxa"/>
            <w:vMerge w:val="restart"/>
            <w:vAlign w:val="center"/>
          </w:tcPr>
          <w:p w14:paraId="710EB85B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科研药物</w:t>
            </w:r>
            <w:proofErr w:type="spellEnd"/>
          </w:p>
        </w:tc>
        <w:tc>
          <w:tcPr>
            <w:tcW w:w="6146" w:type="dxa"/>
            <w:gridSpan w:val="7"/>
          </w:tcPr>
          <w:p w14:paraId="5CC364A2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药物分类：</w:t>
            </w:r>
            <w:r w:rsidR="00EA25A0" w:rsidRPr="007970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□中药，□化学药品，□治疗用生物制品，□其它</w:t>
            </w:r>
          </w:p>
        </w:tc>
      </w:tr>
      <w:tr w:rsidR="008E14AE" w14:paraId="35622FA8" w14:textId="77777777" w:rsidTr="00B267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"/>
        </w:trPr>
        <w:tc>
          <w:tcPr>
            <w:tcW w:w="2376" w:type="dxa"/>
            <w:vMerge/>
            <w:vAlign w:val="center"/>
          </w:tcPr>
          <w:p w14:paraId="2C3FC05F" w14:textId="77777777" w:rsidR="008E14AE" w:rsidRPr="008E14AE" w:rsidRDefault="008E14AE" w:rsidP="00B267F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789" w:type="dxa"/>
            <w:gridSpan w:val="4"/>
          </w:tcPr>
          <w:p w14:paraId="24C3C891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进口药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：□是     □否</w:t>
            </w:r>
          </w:p>
        </w:tc>
        <w:tc>
          <w:tcPr>
            <w:tcW w:w="3357" w:type="dxa"/>
            <w:gridSpan w:val="3"/>
          </w:tcPr>
          <w:p w14:paraId="05F2242B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上市药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：□是     □否</w:t>
            </w:r>
          </w:p>
        </w:tc>
      </w:tr>
      <w:tr w:rsidR="008E14AE" w14:paraId="7EF3FA9C" w14:textId="77777777" w:rsidTr="00B267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"/>
        </w:trPr>
        <w:tc>
          <w:tcPr>
            <w:tcW w:w="2376" w:type="dxa"/>
            <w:vMerge/>
            <w:vAlign w:val="center"/>
          </w:tcPr>
          <w:p w14:paraId="12CB160D" w14:textId="77777777" w:rsidR="008E14AE" w:rsidRPr="008E14AE" w:rsidRDefault="008E14AE" w:rsidP="00B267F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46" w:type="dxa"/>
            <w:gridSpan w:val="7"/>
          </w:tcPr>
          <w:p w14:paraId="1419B848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试验分期：□II期   □III期   □IV期    □科研 </w:t>
            </w:r>
          </w:p>
          <w:p w14:paraId="39BF678A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其他，具体说明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8E14AE" w14:paraId="43F88A7E" w14:textId="77777777" w:rsidTr="00B267FB">
        <w:trPr>
          <w:trHeight w:val="1115"/>
        </w:trPr>
        <w:tc>
          <w:tcPr>
            <w:tcW w:w="2376" w:type="dxa"/>
            <w:vAlign w:val="center"/>
          </w:tcPr>
          <w:p w14:paraId="70E23EEF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科研器械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3295583A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□临床试用（市场上尚未出现，验证安全性与有效性）</w:t>
            </w:r>
          </w:p>
          <w:p w14:paraId="26667739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□临床验证（同类产品已上市，验证与已上市产品是否实质性等同并具有同样的安全性与有效性）</w:t>
            </w:r>
          </w:p>
        </w:tc>
      </w:tr>
      <w:tr w:rsidR="008E14AE" w14:paraId="7BFDF284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30E5D3DF" w14:textId="77777777" w:rsidR="008E14AE" w:rsidRPr="008E14AE" w:rsidRDefault="008E14AE" w:rsidP="00B267FB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受试者</w:t>
            </w:r>
            <w:r w:rsidRPr="008E14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信息</w:t>
            </w:r>
            <w:proofErr w:type="spellEnd"/>
          </w:p>
        </w:tc>
      </w:tr>
      <w:tr w:rsidR="008E14AE" w14:paraId="77A8F8B3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584DB05B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受试者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姓名缩写</w:t>
            </w:r>
            <w:proofErr w:type="spellEnd"/>
          </w:p>
        </w:tc>
        <w:tc>
          <w:tcPr>
            <w:tcW w:w="2127" w:type="dxa"/>
            <w:gridSpan w:val="3"/>
            <w:vAlign w:val="center"/>
          </w:tcPr>
          <w:p w14:paraId="37737D62" w14:textId="77777777" w:rsidR="008E14AE" w:rsidRPr="008E14AE" w:rsidRDefault="008E14AE" w:rsidP="00B267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9DE8C6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药物编号</w:t>
            </w:r>
            <w:proofErr w:type="spellEnd"/>
          </w:p>
        </w:tc>
        <w:tc>
          <w:tcPr>
            <w:tcW w:w="2602" w:type="dxa"/>
            <w:vAlign w:val="center"/>
          </w:tcPr>
          <w:p w14:paraId="18F7DB69" w14:textId="77777777" w:rsidR="008E14AE" w:rsidRPr="008E14AE" w:rsidRDefault="008E14AE" w:rsidP="00B267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14AE" w14:paraId="5A9C1CDF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2859D5A7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出生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127" w:type="dxa"/>
            <w:gridSpan w:val="3"/>
            <w:vAlign w:val="center"/>
          </w:tcPr>
          <w:p w14:paraId="19662D6E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FE98C8E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年龄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602" w:type="dxa"/>
            <w:vAlign w:val="center"/>
          </w:tcPr>
          <w:p w14:paraId="3DC21B3F" w14:textId="77777777" w:rsidR="008E14AE" w:rsidRPr="008E14AE" w:rsidRDefault="008E14AE" w:rsidP="00B267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男性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女性</w:t>
            </w:r>
            <w:proofErr w:type="spellEnd"/>
          </w:p>
        </w:tc>
      </w:tr>
      <w:tr w:rsidR="008E14AE" w14:paraId="79F75844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320C80D0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体重</w:t>
            </w:r>
            <w:proofErr w:type="spellEnd"/>
          </w:p>
        </w:tc>
        <w:tc>
          <w:tcPr>
            <w:tcW w:w="2127" w:type="dxa"/>
            <w:gridSpan w:val="3"/>
            <w:vAlign w:val="center"/>
          </w:tcPr>
          <w:p w14:paraId="24B67153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2634C1" w14:textId="77777777" w:rsidR="008E14AE" w:rsidRPr="008E14AE" w:rsidRDefault="008E14AE" w:rsidP="00B267F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身高</w:t>
            </w:r>
            <w:proofErr w:type="spellEnd"/>
          </w:p>
        </w:tc>
        <w:tc>
          <w:tcPr>
            <w:tcW w:w="2602" w:type="dxa"/>
            <w:vAlign w:val="center"/>
          </w:tcPr>
          <w:p w14:paraId="02C27B0D" w14:textId="77777777" w:rsidR="008E14AE" w:rsidRPr="008E14AE" w:rsidRDefault="008E14AE" w:rsidP="00B267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14AE" w14:paraId="1A460E36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210231E7" w14:textId="77777777" w:rsidR="008E14AE" w:rsidRPr="008E14AE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>疾病诊断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6C41256F" w14:textId="77777777" w:rsidR="008E14AE" w:rsidRPr="008E14AE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8E14AE" w14:paraId="1AE7D6D8" w14:textId="77777777" w:rsidTr="00B267FB">
        <w:trPr>
          <w:trHeight w:val="284"/>
        </w:trPr>
        <w:tc>
          <w:tcPr>
            <w:tcW w:w="2376" w:type="dxa"/>
            <w:vAlign w:val="center"/>
          </w:tcPr>
          <w:p w14:paraId="0C9BDCE7" w14:textId="77777777" w:rsidR="008E14AE" w:rsidRPr="008E14AE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发生SAE日期</w:t>
            </w:r>
            <w:proofErr w:type="spellEnd"/>
          </w:p>
        </w:tc>
        <w:tc>
          <w:tcPr>
            <w:tcW w:w="6146" w:type="dxa"/>
            <w:gridSpan w:val="7"/>
            <w:vAlign w:val="center"/>
          </w:tcPr>
          <w:p w14:paraId="52762EA2" w14:textId="77777777" w:rsidR="008E14AE" w:rsidRPr="008E14AE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8E14AE" w14:paraId="1EF89EA1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4B29D5B7" w14:textId="77777777" w:rsidR="008E14AE" w:rsidRPr="008E14AE" w:rsidRDefault="008E14AE" w:rsidP="00B267FB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</w:t>
            </w:r>
            <w:r w:rsidRPr="008E14A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详细情况（包括实验室检查结果）</w:t>
            </w:r>
          </w:p>
        </w:tc>
      </w:tr>
      <w:tr w:rsidR="008E14AE" w14:paraId="27EEE7F0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42EA5576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（1）SAE分类：</w:t>
            </w:r>
          </w:p>
          <w:p w14:paraId="32DD7AF1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□需住院治疗            □延长住院时间           □致癌、致</w:t>
            </w:r>
            <w:proofErr w:type="gramStart"/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畸</w:t>
            </w:r>
            <w:proofErr w:type="gramEnd"/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、致出生缺陷 </w:t>
            </w:r>
          </w:p>
          <w:p w14:paraId="75C238AE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□导致显著的或者永久的人体伤残或者器官功能的损伤        □危及生命 </w:t>
            </w:r>
          </w:p>
          <w:p w14:paraId="37054FD7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□死亡， 死亡时间：       年      月      日</w:t>
            </w:r>
          </w:p>
          <w:p w14:paraId="61D4C2D8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□其它（请说明）：</w:t>
            </w:r>
          </w:p>
          <w:p w14:paraId="3A43CD35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（2）SAE与研究的</w:t>
            </w:r>
            <w:r w:rsidRPr="008E14A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相关性判断</w:t>
            </w: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药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物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医疗器械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医疗技术</w:t>
            </w:r>
          </w:p>
          <w:p w14:paraId="562443F1" w14:textId="77777777" w:rsidR="008E14AE" w:rsidRPr="008E14AE" w:rsidRDefault="008E14AE" w:rsidP="008E14AE">
            <w:pPr>
              <w:ind w:leftChars="100" w:left="200"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□肯定有关    □很可能有关    □可能有关    </w:t>
            </w:r>
          </w:p>
          <w:p w14:paraId="484F5EA6" w14:textId="77777777" w:rsidR="008E14AE" w:rsidRPr="008E14AE" w:rsidRDefault="008E14AE" w:rsidP="008E14AE">
            <w:pPr>
              <w:ind w:leftChars="100" w:left="200"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□可能无关    □</w:t>
            </w:r>
            <w:proofErr w:type="gram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待评价</w:t>
            </w:r>
            <w:proofErr w:type="gram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   □无法评价</w:t>
            </w:r>
          </w:p>
        </w:tc>
      </w:tr>
      <w:tr w:rsidR="008E14AE" w14:paraId="16FFAE49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1344AFAB" w14:textId="77777777" w:rsid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SAE描述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8E14AE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eastAsia="zh-CN"/>
              </w:rPr>
              <w:t>包括受试者相关病史，</w:t>
            </w:r>
            <w:r w:rsidRPr="008E14A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zh-CN"/>
              </w:rPr>
              <w:t>SAE</w:t>
            </w:r>
            <w:r w:rsidRPr="008E14AE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eastAsia="zh-CN"/>
              </w:rPr>
              <w:t>的症状</w:t>
            </w:r>
            <w:r w:rsidRPr="008E14A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zh-CN"/>
              </w:rPr>
              <w:t xml:space="preserve"> / </w:t>
            </w:r>
            <w:r w:rsidRPr="008E14AE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eastAsia="zh-CN"/>
              </w:rPr>
              <w:t>体征、治疗、发生及转归过程</w:t>
            </w:r>
            <w:r w:rsidRPr="008E14A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zh-CN"/>
              </w:rPr>
              <w:t xml:space="preserve"> / </w:t>
            </w:r>
            <w:r w:rsidRPr="008E14AE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eastAsia="zh-CN"/>
              </w:rPr>
              <w:t>结果和</w:t>
            </w:r>
            <w:r w:rsidRPr="008E14A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zh-CN"/>
              </w:rPr>
              <w:t>SAE</w:t>
            </w:r>
            <w:r w:rsidRPr="008E14AE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eastAsia="zh-CN"/>
              </w:rPr>
              <w:t>可能原因分析等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14:paraId="4D13DF8E" w14:textId="77777777" w:rsidR="0080068B" w:rsidRPr="008E14AE" w:rsidRDefault="0080068B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E74196A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E14AE" w14:paraId="55923B71" w14:textId="77777777" w:rsidTr="00B267FB">
        <w:trPr>
          <w:trHeight w:val="796"/>
        </w:trPr>
        <w:tc>
          <w:tcPr>
            <w:tcW w:w="8522" w:type="dxa"/>
            <w:gridSpan w:val="8"/>
            <w:vAlign w:val="center"/>
          </w:tcPr>
          <w:p w14:paraId="69CDD187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对试验药物/器械采取的</w:t>
            </w:r>
            <w:r w:rsidRPr="008E14A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处理措施</w:t>
            </w: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</w:p>
          <w:p w14:paraId="17EC0BED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 </w:t>
            </w:r>
            <w:r w:rsidR="0038084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继续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  □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减小用量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暂停后又恢复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□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停用</w:t>
            </w:r>
          </w:p>
        </w:tc>
      </w:tr>
      <w:tr w:rsidR="008E14AE" w14:paraId="42AD6C03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65FF4EAA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SAE的转归：</w:t>
            </w:r>
          </w:p>
          <w:p w14:paraId="0E79D030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□症状消失，无后遗症        □症状消失，有后遗症（请说明）：</w:t>
            </w:r>
          </w:p>
          <w:p w14:paraId="723481A6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□症状持续，时至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还在接受治疗</w:t>
            </w:r>
          </w:p>
          <w:p w14:paraId="635EB0B1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roofErr w:type="spellStart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死亡，死亡日期</w:t>
            </w:r>
            <w:proofErr w:type="spellEnd"/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8E14AE" w14:paraId="6140EC77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121596A5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lastRenderedPageBreak/>
              <w:t>受试者是否出组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：  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 是 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否</w:t>
            </w:r>
          </w:p>
        </w:tc>
      </w:tr>
      <w:tr w:rsidR="008E14AE" w14:paraId="2FBACF88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12BC77BC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SAE是否预期：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</w:p>
          <w:p w14:paraId="634A2D5A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是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□ 否</w:t>
            </w:r>
          </w:p>
        </w:tc>
      </w:tr>
      <w:tr w:rsidR="008E14AE" w14:paraId="382A77DC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2CB85539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SAE是否已经在获批准的研究方案/知情同意书中说明：</w:t>
            </w:r>
          </w:p>
          <w:p w14:paraId="36AA23C1" w14:textId="77777777" w:rsidR="008E14AE" w:rsidRPr="008E14AE" w:rsidRDefault="008E14AE" w:rsidP="008E14AE">
            <w:pPr>
              <w:ind w:leftChars="100" w:left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>□ 是</w:t>
            </w:r>
            <w:r w:rsidRPr="008E14A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□ 否</w:t>
            </w:r>
          </w:p>
        </w:tc>
      </w:tr>
      <w:tr w:rsidR="008E14AE" w14:paraId="2D76FE94" w14:textId="77777777" w:rsidTr="00B267FB">
        <w:trPr>
          <w:trHeight w:val="284"/>
        </w:trPr>
        <w:tc>
          <w:tcPr>
            <w:tcW w:w="3085" w:type="dxa"/>
            <w:gridSpan w:val="2"/>
            <w:vAlign w:val="center"/>
          </w:tcPr>
          <w:p w14:paraId="5044F71B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SAE首次发生时间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437" w:type="dxa"/>
            <w:gridSpan w:val="6"/>
            <w:vAlign w:val="center"/>
          </w:tcPr>
          <w:p w14:paraId="00C8ABE4" w14:textId="77777777" w:rsidR="008E14AE" w:rsidRPr="008E14AE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t>此次SAE发生时间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 ：</w:t>
            </w:r>
          </w:p>
        </w:tc>
      </w:tr>
      <w:tr w:rsidR="008E14AE" w14:paraId="4F08D8EE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491148CF" w14:textId="77777777" w:rsidR="008E14AE" w:rsidRPr="008E14AE" w:rsidRDefault="008E14AE" w:rsidP="00B267FB">
            <w:pPr>
              <w:rPr>
                <w:rFonts w:asciiTheme="minorEastAsia" w:eastAsia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t>破盲情况：</w:t>
            </w:r>
          </w:p>
          <w:p w14:paraId="372318C2" w14:textId="77777777" w:rsidR="00B96BAB" w:rsidRDefault="008E14AE" w:rsidP="00B96BAB">
            <w:pPr>
              <w:ind w:leftChars="100" w:left="20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□未破盲</w:t>
            </w:r>
            <w:r w:rsidR="00B96BA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     </w:t>
            </w:r>
          </w:p>
          <w:p w14:paraId="5879ADAE" w14:textId="77777777" w:rsidR="008E14AE" w:rsidRPr="008E14AE" w:rsidRDefault="008E14AE" w:rsidP="00B96BAB">
            <w:pPr>
              <w:ind w:firstLineChars="50" w:firstLine="105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</w:t>
            </w:r>
            <w:r w:rsidR="00B96BA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□已破盲（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时间： </w:t>
            </w:r>
            <w:r w:rsidR="00B96BA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  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年 </w:t>
            </w:r>
            <w:r w:rsidR="00B96BA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月 </w:t>
            </w:r>
            <w:r w:rsidR="00B96BA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 </w:t>
            </w:r>
            <w:r w:rsidRPr="008E14A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日）</w:t>
            </w:r>
            <w:r w:rsidR="00B96BAB">
              <w:rPr>
                <w:lang w:eastAsia="zh-CN"/>
              </w:rPr>
              <w:t xml:space="preserve">/ </w:t>
            </w:r>
            <w:proofErr w:type="gramStart"/>
            <w:r w:rsidR="00B96BAB">
              <w:rPr>
                <w:lang w:eastAsia="zh-CN"/>
              </w:rPr>
              <w:t>非盲法</w:t>
            </w:r>
            <w:proofErr w:type="gramEnd"/>
            <w:r w:rsidR="00B96BAB">
              <w:rPr>
                <w:lang w:eastAsia="zh-CN"/>
              </w:rPr>
              <w:t>：</w:t>
            </w:r>
            <w:r w:rsidR="00B96BAB">
              <w:rPr>
                <w:rFonts w:hint="eastAsia"/>
                <w:lang w:eastAsia="zh-CN"/>
              </w:rPr>
              <w:t xml:space="preserve">  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□试验组 </w:t>
            </w:r>
            <w:r w:rsidR="00A33B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B96BA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</w:t>
            </w:r>
            <w:r w:rsidRPr="008E14A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□对照组</w:t>
            </w:r>
          </w:p>
        </w:tc>
      </w:tr>
      <w:tr w:rsidR="008E14AE" w14:paraId="6FF2E286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217711CE" w14:textId="77777777" w:rsidR="008E14AE" w:rsidRPr="008E14AE" w:rsidRDefault="008E14AE" w:rsidP="00B267FB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8E14AE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t>研究者对SAE的分析和建议</w:t>
            </w:r>
          </w:p>
        </w:tc>
      </w:tr>
      <w:tr w:rsidR="008E14AE" w14:paraId="5113C593" w14:textId="77777777" w:rsidTr="00B267FB">
        <w:trPr>
          <w:trHeight w:val="284"/>
        </w:trPr>
        <w:tc>
          <w:tcPr>
            <w:tcW w:w="8522" w:type="dxa"/>
            <w:gridSpan w:val="8"/>
            <w:vAlign w:val="center"/>
          </w:tcPr>
          <w:p w14:paraId="53E934F3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 对SAE发生及处理情况：</w:t>
            </w:r>
          </w:p>
          <w:p w14:paraId="34A13B4D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286CB777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6DC71670" w14:textId="77777777" w:rsidR="008E14AE" w:rsidRPr="0080068B" w:rsidRDefault="00380842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是否与试验药物（器械、技术）有关？请与受试者其他因素可能引起的相同症状进行鉴别说明。</w:t>
            </w:r>
          </w:p>
          <w:p w14:paraId="09B4A819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72A17FA6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38AB08D4" w14:textId="77777777" w:rsidR="008E14AE" w:rsidRPr="0080068B" w:rsidRDefault="00380842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是否影响风险</w:t>
            </w:r>
            <w:r w:rsidR="008E14AE" w:rsidRPr="008006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受益比？</w:t>
            </w:r>
          </w:p>
          <w:p w14:paraId="147E7ADE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533C65EC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4F1EEF51" w14:textId="77777777" w:rsidR="008E14AE" w:rsidRPr="0080068B" w:rsidRDefault="00380842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国内外本研究及其他研究报告中是否出现类似的事件？</w:t>
            </w:r>
          </w:p>
          <w:p w14:paraId="70CFD56F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703BE973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4577D0CC" w14:textId="77777777" w:rsidR="008E14AE" w:rsidRPr="0080068B" w:rsidRDefault="00380842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是否需要终止试验？</w:t>
            </w:r>
          </w:p>
          <w:p w14:paraId="2091EADE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18EC0870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320C7699" w14:textId="77777777" w:rsidR="008E14AE" w:rsidRPr="0080068B" w:rsidRDefault="00380842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入组标准是否恰当（如年龄等）？</w:t>
            </w:r>
          </w:p>
          <w:p w14:paraId="232E911E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4C81F4F4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309F124D" w14:textId="77777777" w:rsidR="008E14AE" w:rsidRPr="0080068B" w:rsidRDefault="00380842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随访检查是否充足？</w:t>
            </w:r>
          </w:p>
          <w:p w14:paraId="618DEFC2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1D33D2E0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682D9657" w14:textId="77777777" w:rsidR="008E14AE" w:rsidRPr="0080068B" w:rsidRDefault="00380842" w:rsidP="00B267F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="008E14AE" w:rsidRPr="008006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 是否需要修改方案/知情同意书等？</w:t>
            </w:r>
          </w:p>
          <w:p w14:paraId="37ED85EF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2E38051B" w14:textId="77777777" w:rsidR="008E14AE" w:rsidRPr="0080068B" w:rsidRDefault="008E14AE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14:paraId="3628AA23" w14:textId="77777777" w:rsidR="008E14AE" w:rsidRPr="0080068B" w:rsidRDefault="00380842" w:rsidP="00B267FB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9</w:t>
            </w:r>
            <w:r w:rsidR="008E14AE" w:rsidRPr="0080068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.其他说明：</w:t>
            </w:r>
          </w:p>
        </w:tc>
      </w:tr>
      <w:tr w:rsidR="008E14AE" w14:paraId="1DE1B7AD" w14:textId="77777777" w:rsidTr="00B267FB">
        <w:trPr>
          <w:trHeight w:val="284"/>
        </w:trPr>
        <w:tc>
          <w:tcPr>
            <w:tcW w:w="3510" w:type="dxa"/>
            <w:gridSpan w:val="3"/>
            <w:vAlign w:val="center"/>
          </w:tcPr>
          <w:p w14:paraId="7E8F6F77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报告人</w:t>
            </w:r>
            <w:proofErr w:type="spellEnd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5012" w:type="dxa"/>
            <w:gridSpan w:val="5"/>
            <w:vAlign w:val="center"/>
          </w:tcPr>
          <w:p w14:paraId="5FB42AFB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报告日期</w:t>
            </w:r>
            <w:proofErr w:type="spellEnd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8E14AE" w14:paraId="50B6E524" w14:textId="77777777" w:rsidTr="00B267FB">
        <w:trPr>
          <w:trHeight w:val="284"/>
        </w:trPr>
        <w:tc>
          <w:tcPr>
            <w:tcW w:w="3510" w:type="dxa"/>
            <w:gridSpan w:val="3"/>
            <w:vAlign w:val="center"/>
          </w:tcPr>
          <w:p w14:paraId="77502F2D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主要研究者签字</w:t>
            </w:r>
            <w:proofErr w:type="spellEnd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5012" w:type="dxa"/>
            <w:gridSpan w:val="5"/>
            <w:vAlign w:val="center"/>
          </w:tcPr>
          <w:p w14:paraId="5A2ECE8D" w14:textId="77777777" w:rsidR="008E14AE" w:rsidRPr="00FE03E1" w:rsidRDefault="008E14AE" w:rsidP="00B26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  <w:proofErr w:type="spellEnd"/>
            <w:r w:rsidRPr="00FE03E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</w:tbl>
    <w:p w14:paraId="138181D4" w14:textId="77777777" w:rsidR="00EF17F3" w:rsidRPr="00EF17F3" w:rsidRDefault="00EF17F3" w:rsidP="0079702B">
      <w:pPr>
        <w:rPr>
          <w:lang w:eastAsia="zh-CN"/>
        </w:rPr>
      </w:pPr>
    </w:p>
    <w:sectPr w:rsidR="00EF17F3" w:rsidRPr="00EF17F3" w:rsidSect="00261F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BCD1" w14:textId="77777777" w:rsidR="00A56256" w:rsidRDefault="00A56256" w:rsidP="00261F23">
      <w:r>
        <w:separator/>
      </w:r>
    </w:p>
  </w:endnote>
  <w:endnote w:type="continuationSeparator" w:id="0">
    <w:p w14:paraId="29FC7750" w14:textId="77777777" w:rsidR="00A56256" w:rsidRDefault="00A56256" w:rsidP="002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AB68" w14:textId="77777777" w:rsidR="00A56256" w:rsidRDefault="00A56256" w:rsidP="00261F23">
      <w:r>
        <w:separator/>
      </w:r>
    </w:p>
  </w:footnote>
  <w:footnote w:type="continuationSeparator" w:id="0">
    <w:p w14:paraId="7EFC66FF" w14:textId="77777777" w:rsidR="00A56256" w:rsidRDefault="00A56256" w:rsidP="0026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680C" w14:textId="77777777" w:rsidR="00A33B0C" w:rsidRDefault="00A33B0C"/>
  <w:p w14:paraId="436E5BB1" w14:textId="77777777" w:rsidR="00261F23" w:rsidRDefault="00261F23" w:rsidP="002D7CB1">
    <w:pPr>
      <w:tabs>
        <w:tab w:val="left" w:pos="16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D31"/>
    <w:multiLevelType w:val="hybridMultilevel"/>
    <w:tmpl w:val="0A1C3144"/>
    <w:lvl w:ilvl="0" w:tplc="D9BEE7E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3A6A"/>
    <w:multiLevelType w:val="hybridMultilevel"/>
    <w:tmpl w:val="A13E7018"/>
    <w:lvl w:ilvl="0" w:tplc="94BEC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2B2E99"/>
    <w:multiLevelType w:val="hybridMultilevel"/>
    <w:tmpl w:val="F1EEE8A0"/>
    <w:lvl w:ilvl="0" w:tplc="C5E0A448">
      <w:start w:val="1"/>
      <w:numFmt w:val="bullet"/>
      <w:lvlText w:val=""/>
      <w:lvlJc w:val="left"/>
      <w:pPr>
        <w:ind w:left="2830" w:hanging="42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3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2" w:hanging="420"/>
      </w:pPr>
      <w:rPr>
        <w:rFonts w:ascii="Wingdings" w:hAnsi="Wingdings" w:hint="default"/>
      </w:rPr>
    </w:lvl>
  </w:abstractNum>
  <w:num w:numId="1" w16cid:durableId="1094396235">
    <w:abstractNumId w:val="0"/>
  </w:num>
  <w:num w:numId="2" w16cid:durableId="277493436">
    <w:abstractNumId w:val="2"/>
  </w:num>
  <w:num w:numId="3" w16cid:durableId="152528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1"/>
    <w:rsid w:val="000411D3"/>
    <w:rsid w:val="00042E71"/>
    <w:rsid w:val="000B422A"/>
    <w:rsid w:val="000C79BD"/>
    <w:rsid w:val="000E1571"/>
    <w:rsid w:val="001227F9"/>
    <w:rsid w:val="00131A0C"/>
    <w:rsid w:val="00151A94"/>
    <w:rsid w:val="00170F7A"/>
    <w:rsid w:val="00192C63"/>
    <w:rsid w:val="0021453C"/>
    <w:rsid w:val="00261F23"/>
    <w:rsid w:val="002B4C39"/>
    <w:rsid w:val="002D6881"/>
    <w:rsid w:val="002D7CB1"/>
    <w:rsid w:val="00380842"/>
    <w:rsid w:val="003A0B9D"/>
    <w:rsid w:val="003B413F"/>
    <w:rsid w:val="00437F8F"/>
    <w:rsid w:val="00492FDB"/>
    <w:rsid w:val="005507E2"/>
    <w:rsid w:val="00566B5B"/>
    <w:rsid w:val="005B3902"/>
    <w:rsid w:val="005F1788"/>
    <w:rsid w:val="00647B3B"/>
    <w:rsid w:val="0071256A"/>
    <w:rsid w:val="00721565"/>
    <w:rsid w:val="007969C9"/>
    <w:rsid w:val="0079702B"/>
    <w:rsid w:val="0080068B"/>
    <w:rsid w:val="00822210"/>
    <w:rsid w:val="0082257F"/>
    <w:rsid w:val="008D5BFA"/>
    <w:rsid w:val="008E14AE"/>
    <w:rsid w:val="00900714"/>
    <w:rsid w:val="00924A6F"/>
    <w:rsid w:val="00927C4D"/>
    <w:rsid w:val="009450E8"/>
    <w:rsid w:val="00953C9E"/>
    <w:rsid w:val="009F1303"/>
    <w:rsid w:val="00A33B0C"/>
    <w:rsid w:val="00A56256"/>
    <w:rsid w:val="00A74CE4"/>
    <w:rsid w:val="00B96BAB"/>
    <w:rsid w:val="00C13711"/>
    <w:rsid w:val="00C4520E"/>
    <w:rsid w:val="00C94D33"/>
    <w:rsid w:val="00CE1B98"/>
    <w:rsid w:val="00D51A8E"/>
    <w:rsid w:val="00E330DB"/>
    <w:rsid w:val="00E65420"/>
    <w:rsid w:val="00EA25A0"/>
    <w:rsid w:val="00EF17F3"/>
    <w:rsid w:val="00EF1950"/>
    <w:rsid w:val="00F87317"/>
    <w:rsid w:val="00FC4122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8BEEF"/>
  <w15:docId w15:val="{1020F0DC-4888-4629-8A98-CD2D3DC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3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1F2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rsid w:val="00261F23"/>
    <w:rPr>
      <w:sz w:val="18"/>
      <w:szCs w:val="18"/>
    </w:rPr>
  </w:style>
  <w:style w:type="table" w:styleId="a5">
    <w:name w:val="Table Grid"/>
    <w:basedOn w:val="a1"/>
    <w:rsid w:val="007215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1256A"/>
    <w:pPr>
      <w:widowControl w:val="0"/>
      <w:ind w:firstLineChars="200" w:firstLine="420"/>
      <w:jc w:val="both"/>
    </w:pPr>
    <w:rPr>
      <w:kern w:val="2"/>
      <w:sz w:val="21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33B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3B0C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79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702B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customStyle="1" w:styleId="1">
    <w:name w:val="无间隔1"/>
    <w:link w:val="Char"/>
    <w:uiPriority w:val="1"/>
    <w:qFormat/>
    <w:rsid w:val="00797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无间隔 Char"/>
    <w:basedOn w:val="a0"/>
    <w:link w:val="1"/>
    <w:uiPriority w:val="1"/>
    <w:qFormat/>
    <w:rsid w:val="007970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6E10-5C2E-4991-853D-6E0DD82B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China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fy</cp:lastModifiedBy>
  <cp:revision>2</cp:revision>
  <dcterms:created xsi:type="dcterms:W3CDTF">2022-04-29T10:16:00Z</dcterms:created>
  <dcterms:modified xsi:type="dcterms:W3CDTF">2022-04-29T10:16:00Z</dcterms:modified>
</cp:coreProperties>
</file>